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362"/>
        <w:gridCol w:w="6988"/>
      </w:tblGrid>
      <w:tr w:rsidR="00EA79E0" w14:paraId="386E7A40" w14:textId="77777777" w:rsidTr="00CF4DC5">
        <w:tc>
          <w:tcPr>
            <w:tcW w:w="9350" w:type="dxa"/>
            <w:gridSpan w:val="2"/>
          </w:tcPr>
          <w:p w14:paraId="12CE93EB" w14:textId="4AA4C6E1" w:rsidR="0000006C" w:rsidRPr="00F2139D" w:rsidRDefault="00EA79E0" w:rsidP="0000006C">
            <w:pPr>
              <w:rPr>
                <w:rFonts w:ascii="Times New Roman" w:hAnsi="Times New Roman" w:cs="Times New Roman"/>
                <w:b/>
                <w:bCs/>
                <w:sz w:val="22"/>
                <w:szCs w:val="22"/>
              </w:rPr>
            </w:pPr>
            <w:r w:rsidRPr="00F2139D">
              <w:rPr>
                <w:b/>
                <w:bCs/>
              </w:rPr>
              <w:t>Lesson 1</w:t>
            </w:r>
            <w:r w:rsidR="0000006C" w:rsidRPr="00F2139D">
              <w:rPr>
                <w:b/>
                <w:bCs/>
              </w:rPr>
              <w:t>-</w:t>
            </w:r>
            <w:r w:rsidR="0000006C" w:rsidRPr="00F2139D">
              <w:rPr>
                <w:rFonts w:ascii="Times New Roman" w:hAnsi="Times New Roman" w:cs="Times New Roman"/>
                <w:b/>
                <w:bCs/>
                <w:sz w:val="22"/>
                <w:szCs w:val="22"/>
              </w:rPr>
              <w:t xml:space="preserve"> O</w:t>
            </w:r>
            <w:r w:rsidR="0000006C" w:rsidRPr="00F2139D">
              <w:rPr>
                <w:rFonts w:ascii="Times New Roman" w:hAnsi="Times New Roman" w:cs="Times New Roman"/>
                <w:b/>
                <w:bCs/>
                <w:sz w:val="22"/>
                <w:szCs w:val="22"/>
              </w:rPr>
              <w:t>bjective</w:t>
            </w:r>
            <w:r w:rsidR="0000006C" w:rsidRPr="00F2139D">
              <w:rPr>
                <w:rFonts w:ascii="Times New Roman" w:hAnsi="Times New Roman" w:cs="Times New Roman"/>
                <w:b/>
                <w:bCs/>
                <w:sz w:val="22"/>
                <w:szCs w:val="22"/>
              </w:rPr>
              <w:t>: D</w:t>
            </w:r>
            <w:r w:rsidR="0000006C" w:rsidRPr="00F2139D">
              <w:rPr>
                <w:rFonts w:ascii="Times New Roman" w:hAnsi="Times New Roman" w:cs="Times New Roman"/>
                <w:b/>
                <w:bCs/>
                <w:sz w:val="22"/>
                <w:szCs w:val="22"/>
              </w:rPr>
              <w:t>etermine how AI tools can be used for current HR processes.</w:t>
            </w:r>
          </w:p>
          <w:p w14:paraId="0EBB09AA" w14:textId="1A0D4DA7" w:rsidR="00EA79E0" w:rsidRDefault="00EA79E0"/>
        </w:tc>
      </w:tr>
      <w:tr w:rsidR="00EA79E0" w14:paraId="11EDDC79" w14:textId="77777777" w:rsidTr="007B4630">
        <w:tc>
          <w:tcPr>
            <w:tcW w:w="9350" w:type="dxa"/>
            <w:gridSpan w:val="2"/>
          </w:tcPr>
          <w:p w14:paraId="55AA7857" w14:textId="77777777" w:rsidR="00EA79E0" w:rsidRDefault="00EA79E0" w:rsidP="00EA79E0">
            <w:pPr>
              <w:rPr>
                <w:rFonts w:ascii="Times New Roman" w:hAnsi="Times New Roman" w:cs="Times New Roman"/>
                <w:sz w:val="22"/>
                <w:szCs w:val="22"/>
              </w:rPr>
            </w:pPr>
            <w:r w:rsidRPr="00245B4B">
              <w:rPr>
                <w:rFonts w:ascii="Times New Roman" w:hAnsi="Times New Roman" w:cs="Times New Roman"/>
                <w:sz w:val="22"/>
                <w:szCs w:val="22"/>
              </w:rPr>
              <w:t xml:space="preserve">AI tools can improve many processes that are in place today in corporate environments by taking mundane work away from employees, freeing them to do more complex work. </w:t>
            </w:r>
          </w:p>
          <w:p w14:paraId="07D78D5B" w14:textId="77777777" w:rsidR="00EA79E0" w:rsidRDefault="00EA79E0" w:rsidP="00EA79E0">
            <w:pPr>
              <w:rPr>
                <w:rFonts w:ascii="Times New Roman" w:hAnsi="Times New Roman" w:cs="Times New Roman"/>
                <w:sz w:val="22"/>
                <w:szCs w:val="22"/>
              </w:rPr>
            </w:pPr>
          </w:p>
          <w:p w14:paraId="7356972D" w14:textId="77777777" w:rsidR="00EA79E0" w:rsidRPr="00245B4B" w:rsidRDefault="00EA79E0" w:rsidP="00EA79E0">
            <w:pPr>
              <w:rPr>
                <w:rFonts w:ascii="Times New Roman" w:hAnsi="Times New Roman" w:cs="Times New Roman"/>
                <w:sz w:val="22"/>
                <w:szCs w:val="22"/>
              </w:rPr>
            </w:pPr>
            <w:r w:rsidRPr="00245B4B">
              <w:rPr>
                <w:rFonts w:ascii="Times New Roman" w:hAnsi="Times New Roman" w:cs="Times New Roman"/>
                <w:sz w:val="22"/>
                <w:szCs w:val="22"/>
              </w:rPr>
              <w:t>Employee performance can be monitored and personalized training plans can be created to fill individual skill gaps and provide paths to professional development.</w:t>
            </w:r>
          </w:p>
          <w:p w14:paraId="0108954B" w14:textId="77777777" w:rsidR="00EA79E0" w:rsidRDefault="00EA79E0" w:rsidP="00EA79E0">
            <w:pPr>
              <w:rPr>
                <w:rFonts w:ascii="Times New Roman" w:hAnsi="Times New Roman" w:cs="Times New Roman"/>
                <w:sz w:val="22"/>
                <w:szCs w:val="22"/>
              </w:rPr>
            </w:pPr>
          </w:p>
          <w:p w14:paraId="415405F5" w14:textId="77777777" w:rsidR="00EA79E0" w:rsidRPr="00245B4B" w:rsidRDefault="00EA79E0" w:rsidP="00EA79E0">
            <w:pPr>
              <w:rPr>
                <w:rFonts w:ascii="Times New Roman" w:hAnsi="Times New Roman" w:cs="Times New Roman"/>
                <w:sz w:val="22"/>
                <w:szCs w:val="22"/>
              </w:rPr>
            </w:pPr>
            <w:r w:rsidRPr="00245B4B">
              <w:rPr>
                <w:rFonts w:ascii="Times New Roman" w:hAnsi="Times New Roman" w:cs="Times New Roman"/>
                <w:sz w:val="22"/>
                <w:szCs w:val="22"/>
              </w:rPr>
              <w:t xml:space="preserve">Security issues, fraud and abuse are more easily detected, and errors can be eliminated resulting in money savings and improved customer satisfaction. </w:t>
            </w:r>
          </w:p>
          <w:p w14:paraId="66C426C1" w14:textId="77777777" w:rsidR="00EA79E0" w:rsidRPr="00245B4B" w:rsidRDefault="00EA79E0" w:rsidP="00EA79E0">
            <w:pPr>
              <w:rPr>
                <w:rFonts w:ascii="Times New Roman" w:hAnsi="Times New Roman" w:cs="Times New Roman"/>
                <w:sz w:val="22"/>
                <w:szCs w:val="22"/>
              </w:rPr>
            </w:pPr>
          </w:p>
          <w:p w14:paraId="2D14CC49" w14:textId="77777777" w:rsidR="00EA79E0" w:rsidRDefault="00EA79E0" w:rsidP="0000006C"/>
        </w:tc>
      </w:tr>
      <w:tr w:rsidR="00987692" w14:paraId="257DBEF7" w14:textId="77777777" w:rsidTr="008E76FA">
        <w:tc>
          <w:tcPr>
            <w:tcW w:w="2362" w:type="dxa"/>
          </w:tcPr>
          <w:p w14:paraId="6D2FC5AA" w14:textId="2AAAABF7" w:rsidR="00987692" w:rsidRPr="0000006C" w:rsidRDefault="00EA79E0">
            <w:pPr>
              <w:rPr>
                <w:b/>
                <w:bCs/>
              </w:rPr>
            </w:pPr>
            <w:r w:rsidRPr="0000006C">
              <w:rPr>
                <w:b/>
                <w:bCs/>
              </w:rPr>
              <w:t>Instruction</w:t>
            </w:r>
          </w:p>
        </w:tc>
        <w:tc>
          <w:tcPr>
            <w:tcW w:w="6988" w:type="dxa"/>
          </w:tcPr>
          <w:p w14:paraId="5CBEF9B0" w14:textId="3B5A8804" w:rsidR="00987692" w:rsidRPr="0000006C" w:rsidRDefault="0000006C">
            <w:pPr>
              <w:rPr>
                <w:b/>
                <w:bCs/>
              </w:rPr>
            </w:pPr>
            <w:r w:rsidRPr="0000006C">
              <w:rPr>
                <w:b/>
                <w:bCs/>
              </w:rPr>
              <w:t>Working Space</w:t>
            </w:r>
          </w:p>
        </w:tc>
      </w:tr>
      <w:tr w:rsidR="0000006C" w14:paraId="7CE8B9F3" w14:textId="77777777" w:rsidTr="004F763A">
        <w:tc>
          <w:tcPr>
            <w:tcW w:w="9350" w:type="dxa"/>
            <w:gridSpan w:val="2"/>
          </w:tcPr>
          <w:p w14:paraId="150BB342" w14:textId="63B61FE7" w:rsidR="0000006C" w:rsidRPr="0000006C" w:rsidRDefault="0000006C">
            <w:pPr>
              <w:rPr>
                <w:b/>
                <w:bCs/>
              </w:rPr>
            </w:pPr>
            <w:r>
              <w:rPr>
                <w:b/>
                <w:bCs/>
              </w:rPr>
              <w:t>How can HR use:</w:t>
            </w:r>
          </w:p>
        </w:tc>
      </w:tr>
      <w:tr w:rsidR="0000006C" w14:paraId="6CA9CE32" w14:textId="77777777" w:rsidTr="008E76FA">
        <w:tc>
          <w:tcPr>
            <w:tcW w:w="2362" w:type="dxa"/>
          </w:tcPr>
          <w:p w14:paraId="0F0130A2" w14:textId="4E08216D" w:rsidR="0000006C" w:rsidRPr="0000006C" w:rsidRDefault="0000006C">
            <w:r w:rsidRPr="0000006C">
              <w:t>Deep Learning</w:t>
            </w:r>
          </w:p>
        </w:tc>
        <w:tc>
          <w:tcPr>
            <w:tcW w:w="6988" w:type="dxa"/>
          </w:tcPr>
          <w:p w14:paraId="699F975E" w14:textId="77777777" w:rsidR="0000006C" w:rsidRDefault="0000006C">
            <w:pPr>
              <w:rPr>
                <w:b/>
                <w:bCs/>
              </w:rPr>
            </w:pPr>
          </w:p>
          <w:p w14:paraId="3BB36801" w14:textId="77777777" w:rsidR="0000006C" w:rsidRPr="0000006C" w:rsidRDefault="0000006C">
            <w:pPr>
              <w:rPr>
                <w:b/>
                <w:bCs/>
              </w:rPr>
            </w:pPr>
          </w:p>
        </w:tc>
      </w:tr>
      <w:tr w:rsidR="0000006C" w14:paraId="3F25BD74" w14:textId="77777777" w:rsidTr="008E76FA">
        <w:tc>
          <w:tcPr>
            <w:tcW w:w="2362" w:type="dxa"/>
          </w:tcPr>
          <w:p w14:paraId="08B07A7C" w14:textId="37C71764" w:rsidR="0000006C" w:rsidRPr="0000006C" w:rsidRDefault="0000006C">
            <w:r w:rsidRPr="0000006C">
              <w:t>Face Recognition</w:t>
            </w:r>
          </w:p>
        </w:tc>
        <w:tc>
          <w:tcPr>
            <w:tcW w:w="6988" w:type="dxa"/>
          </w:tcPr>
          <w:p w14:paraId="5FAB01A5" w14:textId="77777777" w:rsidR="0000006C" w:rsidRDefault="0000006C">
            <w:pPr>
              <w:rPr>
                <w:b/>
                <w:bCs/>
              </w:rPr>
            </w:pPr>
          </w:p>
          <w:p w14:paraId="7557AA1B" w14:textId="77777777" w:rsidR="0000006C" w:rsidRPr="0000006C" w:rsidRDefault="0000006C">
            <w:pPr>
              <w:rPr>
                <w:b/>
                <w:bCs/>
              </w:rPr>
            </w:pPr>
          </w:p>
        </w:tc>
      </w:tr>
      <w:tr w:rsidR="0000006C" w14:paraId="10CB5B82" w14:textId="77777777" w:rsidTr="008E76FA">
        <w:tc>
          <w:tcPr>
            <w:tcW w:w="2362" w:type="dxa"/>
          </w:tcPr>
          <w:p w14:paraId="58B69B5E" w14:textId="176CE896" w:rsidR="0000006C" w:rsidRPr="0000006C" w:rsidRDefault="0000006C">
            <w:r w:rsidRPr="0000006C">
              <w:t>Chat Bot</w:t>
            </w:r>
          </w:p>
        </w:tc>
        <w:tc>
          <w:tcPr>
            <w:tcW w:w="6988" w:type="dxa"/>
          </w:tcPr>
          <w:p w14:paraId="2C278657" w14:textId="77777777" w:rsidR="0000006C" w:rsidRDefault="0000006C">
            <w:pPr>
              <w:rPr>
                <w:b/>
                <w:bCs/>
              </w:rPr>
            </w:pPr>
          </w:p>
          <w:p w14:paraId="70734282" w14:textId="77777777" w:rsidR="0000006C" w:rsidRPr="0000006C" w:rsidRDefault="0000006C">
            <w:pPr>
              <w:rPr>
                <w:b/>
                <w:bCs/>
              </w:rPr>
            </w:pPr>
          </w:p>
        </w:tc>
      </w:tr>
      <w:tr w:rsidR="0000006C" w14:paraId="0FAFEFC9" w14:textId="77777777" w:rsidTr="008E76FA">
        <w:tc>
          <w:tcPr>
            <w:tcW w:w="2362" w:type="dxa"/>
          </w:tcPr>
          <w:p w14:paraId="579A039B" w14:textId="02BC511E" w:rsidR="0000006C" w:rsidRPr="0000006C" w:rsidRDefault="0000006C">
            <w:r w:rsidRPr="0000006C">
              <w:t>Chat GPT</w:t>
            </w:r>
          </w:p>
        </w:tc>
        <w:tc>
          <w:tcPr>
            <w:tcW w:w="6988" w:type="dxa"/>
          </w:tcPr>
          <w:p w14:paraId="1D0E2105" w14:textId="77777777" w:rsidR="0000006C" w:rsidRDefault="0000006C">
            <w:pPr>
              <w:rPr>
                <w:b/>
                <w:bCs/>
              </w:rPr>
            </w:pPr>
          </w:p>
          <w:p w14:paraId="4A894885" w14:textId="77777777" w:rsidR="0000006C" w:rsidRPr="0000006C" w:rsidRDefault="0000006C">
            <w:pPr>
              <w:rPr>
                <w:b/>
                <w:bCs/>
              </w:rPr>
            </w:pPr>
          </w:p>
        </w:tc>
      </w:tr>
      <w:tr w:rsidR="0000006C" w14:paraId="61006DBD" w14:textId="77777777" w:rsidTr="008E76FA">
        <w:tc>
          <w:tcPr>
            <w:tcW w:w="2362" w:type="dxa"/>
          </w:tcPr>
          <w:p w14:paraId="4B7A8947" w14:textId="4E512638" w:rsidR="0000006C" w:rsidRPr="0000006C" w:rsidRDefault="0000006C">
            <w:r w:rsidRPr="0000006C">
              <w:t>Voice Recognition</w:t>
            </w:r>
          </w:p>
        </w:tc>
        <w:tc>
          <w:tcPr>
            <w:tcW w:w="6988" w:type="dxa"/>
          </w:tcPr>
          <w:p w14:paraId="4FB4CE8D" w14:textId="77777777" w:rsidR="0000006C" w:rsidRDefault="0000006C">
            <w:pPr>
              <w:rPr>
                <w:b/>
                <w:bCs/>
              </w:rPr>
            </w:pPr>
          </w:p>
          <w:p w14:paraId="36F14568" w14:textId="77777777" w:rsidR="0000006C" w:rsidRPr="0000006C" w:rsidRDefault="0000006C">
            <w:pPr>
              <w:rPr>
                <w:b/>
                <w:bCs/>
              </w:rPr>
            </w:pPr>
          </w:p>
        </w:tc>
      </w:tr>
      <w:tr w:rsidR="00987692" w14:paraId="6C95C948" w14:textId="77777777" w:rsidTr="008E76FA">
        <w:tc>
          <w:tcPr>
            <w:tcW w:w="2362" w:type="dxa"/>
          </w:tcPr>
          <w:p w14:paraId="3FA4A6CC" w14:textId="0EDBD0A5" w:rsidR="00987692" w:rsidRDefault="00EA79E0">
            <w:r>
              <w:t xml:space="preserve">Select the links below and then choose two of them and write/type in the space to the right </w:t>
            </w:r>
            <w:r w:rsidR="0000006C">
              <w:t>give an example of how</w:t>
            </w:r>
            <w:r>
              <w:t xml:space="preserve"> they can be used for current HR processes. </w:t>
            </w:r>
            <w:r w:rsidR="0000006C">
              <w:t>Feel free to use your imagination! Then post your idea in the discussion section.</w:t>
            </w:r>
          </w:p>
          <w:p w14:paraId="4DC72446" w14:textId="77777777" w:rsidR="00EA79E0" w:rsidRDefault="00EA79E0"/>
          <w:p w14:paraId="2F75B2D5" w14:textId="77777777" w:rsidR="00EA79E0" w:rsidRPr="00EA79E0" w:rsidRDefault="00EA79E0" w:rsidP="00EA79E0">
            <w:pPr>
              <w:numPr>
                <w:ilvl w:val="0"/>
                <w:numId w:val="1"/>
              </w:numPr>
              <w:spacing w:before="100" w:beforeAutospacing="1" w:after="100" w:afterAutospacing="1"/>
              <w:rPr>
                <w:rFonts w:ascii="Arial" w:eastAsia="Times New Roman" w:hAnsi="Arial" w:cs="Arial"/>
                <w:color w:val="000000"/>
                <w:kern w:val="0"/>
                <w:sz w:val="27"/>
                <w:szCs w:val="27"/>
                <w14:ligatures w14:val="none"/>
              </w:rPr>
            </w:pPr>
            <w:hyperlink r:id="rId7" w:history="1">
              <w:r w:rsidRPr="00EA79E0">
                <w:rPr>
                  <w:rFonts w:ascii="Arial" w:eastAsia="Times New Roman" w:hAnsi="Arial" w:cs="Arial"/>
                  <w:color w:val="0000FF"/>
                  <w:kern w:val="0"/>
                  <w:sz w:val="27"/>
                  <w:szCs w:val="27"/>
                  <w:u w:val="single"/>
                  <w14:ligatures w14:val="none"/>
                </w:rPr>
                <w:t>Open AI</w:t>
              </w:r>
            </w:hyperlink>
          </w:p>
          <w:p w14:paraId="515A6746" w14:textId="77777777" w:rsidR="00EA79E0" w:rsidRPr="00EA79E0" w:rsidRDefault="00EA79E0" w:rsidP="00EA79E0">
            <w:pPr>
              <w:numPr>
                <w:ilvl w:val="0"/>
                <w:numId w:val="1"/>
              </w:numPr>
              <w:spacing w:before="100" w:beforeAutospacing="1" w:after="100" w:afterAutospacing="1"/>
              <w:rPr>
                <w:rFonts w:ascii="Arial" w:eastAsia="Times New Roman" w:hAnsi="Arial" w:cs="Arial"/>
                <w:color w:val="000000"/>
                <w:kern w:val="0"/>
                <w:sz w:val="27"/>
                <w:szCs w:val="27"/>
                <w14:ligatures w14:val="none"/>
              </w:rPr>
            </w:pPr>
            <w:hyperlink r:id="rId8" w:history="1">
              <w:proofErr w:type="spellStart"/>
              <w:r w:rsidRPr="00EA79E0">
                <w:rPr>
                  <w:rFonts w:ascii="Arial" w:eastAsia="Times New Roman" w:hAnsi="Arial" w:cs="Arial"/>
                  <w:color w:val="0000FF"/>
                  <w:kern w:val="0"/>
                  <w:sz w:val="27"/>
                  <w:szCs w:val="27"/>
                  <w:u w:val="single"/>
                  <w14:ligatures w14:val="none"/>
                </w:rPr>
                <w:t>Math</w:t>
              </w:r>
              <w:r w:rsidRPr="00EA79E0">
                <w:rPr>
                  <w:rFonts w:ascii="Arial" w:eastAsia="Times New Roman" w:hAnsi="Arial" w:cs="Arial"/>
                  <w:color w:val="0000FF"/>
                  <w:kern w:val="0"/>
                  <w:sz w:val="27"/>
                  <w:szCs w:val="27"/>
                  <w:u w:val="single"/>
                  <w14:ligatures w14:val="none"/>
                </w:rPr>
                <w:t>w</w:t>
              </w:r>
              <w:r w:rsidRPr="00EA79E0">
                <w:rPr>
                  <w:rFonts w:ascii="Arial" w:eastAsia="Times New Roman" w:hAnsi="Arial" w:cs="Arial"/>
                  <w:color w:val="0000FF"/>
                  <w:kern w:val="0"/>
                  <w:sz w:val="27"/>
                  <w:szCs w:val="27"/>
                  <w:u w:val="single"/>
                  <w14:ligatures w14:val="none"/>
                </w:rPr>
                <w:t>orks</w:t>
              </w:r>
              <w:proofErr w:type="spellEnd"/>
            </w:hyperlink>
          </w:p>
          <w:p w14:paraId="1438D6BA" w14:textId="77777777" w:rsidR="00EA79E0" w:rsidRPr="00EA79E0" w:rsidRDefault="00EA79E0" w:rsidP="00EA79E0">
            <w:pPr>
              <w:numPr>
                <w:ilvl w:val="0"/>
                <w:numId w:val="1"/>
              </w:numPr>
              <w:spacing w:before="100" w:beforeAutospacing="1" w:after="100" w:afterAutospacing="1"/>
              <w:rPr>
                <w:rFonts w:ascii="Arial" w:eastAsia="Times New Roman" w:hAnsi="Arial" w:cs="Arial"/>
                <w:color w:val="000000"/>
                <w:kern w:val="0"/>
                <w:sz w:val="27"/>
                <w:szCs w:val="27"/>
                <w14:ligatures w14:val="none"/>
              </w:rPr>
            </w:pPr>
            <w:hyperlink r:id="rId9" w:history="1">
              <w:r w:rsidRPr="00EA79E0">
                <w:rPr>
                  <w:rFonts w:ascii="Arial" w:eastAsia="Times New Roman" w:hAnsi="Arial" w:cs="Arial"/>
                  <w:color w:val="0000FF"/>
                  <w:kern w:val="0"/>
                  <w:sz w:val="27"/>
                  <w:szCs w:val="27"/>
                  <w:u w:val="single"/>
                  <w14:ligatures w14:val="none"/>
                </w:rPr>
                <w:t>Otter.ai</w:t>
              </w:r>
            </w:hyperlink>
          </w:p>
          <w:p w14:paraId="63925F6E" w14:textId="77777777" w:rsidR="00EA79E0" w:rsidRPr="00EA79E0" w:rsidRDefault="00EA79E0" w:rsidP="00EA79E0">
            <w:pPr>
              <w:numPr>
                <w:ilvl w:val="0"/>
                <w:numId w:val="1"/>
              </w:numPr>
              <w:spacing w:before="100" w:beforeAutospacing="1" w:after="100" w:afterAutospacing="1"/>
              <w:rPr>
                <w:rFonts w:ascii="Arial" w:eastAsia="Times New Roman" w:hAnsi="Arial" w:cs="Arial"/>
                <w:color w:val="000000"/>
                <w:kern w:val="0"/>
                <w:sz w:val="27"/>
                <w:szCs w:val="27"/>
                <w14:ligatures w14:val="none"/>
              </w:rPr>
            </w:pPr>
            <w:hyperlink r:id="rId10" w:history="1">
              <w:r w:rsidRPr="00EA79E0">
                <w:rPr>
                  <w:rFonts w:ascii="Arial" w:eastAsia="Times New Roman" w:hAnsi="Arial" w:cs="Arial"/>
                  <w:color w:val="0000FF"/>
                  <w:kern w:val="0"/>
                  <w:sz w:val="27"/>
                  <w:szCs w:val="27"/>
                  <w:u w:val="single"/>
                  <w14:ligatures w14:val="none"/>
                </w:rPr>
                <w:t xml:space="preserve">Amazon </w:t>
              </w:r>
              <w:proofErr w:type="spellStart"/>
              <w:r w:rsidRPr="00EA79E0">
                <w:rPr>
                  <w:rFonts w:ascii="Arial" w:eastAsia="Times New Roman" w:hAnsi="Arial" w:cs="Arial"/>
                  <w:color w:val="0000FF"/>
                  <w:kern w:val="0"/>
                  <w:sz w:val="27"/>
                  <w:szCs w:val="27"/>
                  <w:u w:val="single"/>
                  <w14:ligatures w14:val="none"/>
                </w:rPr>
                <w:t>Rekognition</w:t>
              </w:r>
              <w:proofErr w:type="spellEnd"/>
            </w:hyperlink>
          </w:p>
          <w:p w14:paraId="6413BE07" w14:textId="0B9C9E66" w:rsidR="00EA79E0" w:rsidRDefault="00EA79E0"/>
        </w:tc>
        <w:tc>
          <w:tcPr>
            <w:tcW w:w="6988" w:type="dxa"/>
          </w:tcPr>
          <w:p w14:paraId="646E0A80" w14:textId="77777777" w:rsidR="00987692" w:rsidRDefault="00987692"/>
        </w:tc>
      </w:tr>
      <w:tr w:rsidR="0000006C" w14:paraId="2E02CAEA" w14:textId="77777777" w:rsidTr="00F26D97">
        <w:tc>
          <w:tcPr>
            <w:tcW w:w="9350" w:type="dxa"/>
            <w:gridSpan w:val="2"/>
          </w:tcPr>
          <w:p w14:paraId="479B5B1A" w14:textId="0A7E0F1F" w:rsidR="0000006C" w:rsidRDefault="0000006C">
            <w:r w:rsidRPr="0000006C">
              <w:rPr>
                <w:b/>
                <w:bCs/>
              </w:rPr>
              <w:t>Lesson 2</w:t>
            </w:r>
            <w:r w:rsidR="00F2139D">
              <w:rPr>
                <w:b/>
                <w:bCs/>
              </w:rPr>
              <w:t>-</w:t>
            </w:r>
            <w:r w:rsidR="00F2139D">
              <w:t xml:space="preserve"> </w:t>
            </w:r>
            <w:r w:rsidR="00F2139D" w:rsidRPr="00F2139D">
              <w:rPr>
                <w:b/>
                <w:bCs/>
              </w:rPr>
              <w:t>Determine how bias can impact AI tools used for HR management and content development</w:t>
            </w:r>
            <w:r w:rsidR="00F2139D">
              <w:rPr>
                <w:b/>
                <w:bCs/>
              </w:rPr>
              <w:t>.</w:t>
            </w:r>
          </w:p>
        </w:tc>
      </w:tr>
      <w:tr w:rsidR="0001244C" w14:paraId="0BD03814" w14:textId="77777777" w:rsidTr="00F26D97">
        <w:tc>
          <w:tcPr>
            <w:tcW w:w="9350" w:type="dxa"/>
            <w:gridSpan w:val="2"/>
          </w:tcPr>
          <w:p w14:paraId="6A9907E1" w14:textId="3208B9D7" w:rsidR="0001244C" w:rsidRPr="0000006C" w:rsidRDefault="0001244C" w:rsidP="0001244C">
            <w:pPr>
              <w:rPr>
                <w:b/>
                <w:bCs/>
              </w:rPr>
            </w:pPr>
            <w:r w:rsidRPr="00570CD6">
              <w:t xml:space="preserve">One large area of concern with the introduction of AI is unconscious biases in algorithms. As HR professionals, you need to be aware of how biases in algorithms can make decisions that are not always correct. </w:t>
            </w:r>
            <w:r w:rsidR="00C9258A">
              <w:t>Below, reflect on your thoughts of this bias as related to your work.</w:t>
            </w:r>
          </w:p>
        </w:tc>
      </w:tr>
      <w:tr w:rsidR="00987692" w14:paraId="4B2531E7" w14:textId="77777777" w:rsidTr="008E76FA">
        <w:tc>
          <w:tcPr>
            <w:tcW w:w="2362" w:type="dxa"/>
          </w:tcPr>
          <w:p w14:paraId="3C2F3E03" w14:textId="31DD0060" w:rsidR="00987692" w:rsidRDefault="00F2139D">
            <w:r>
              <w:t>How could implicit bias in AI tools effect the work that you do in HR or learning and development?</w:t>
            </w:r>
          </w:p>
        </w:tc>
        <w:tc>
          <w:tcPr>
            <w:tcW w:w="6988" w:type="dxa"/>
          </w:tcPr>
          <w:p w14:paraId="7B6ACC1B" w14:textId="77777777" w:rsidR="00987692" w:rsidRDefault="00987692"/>
        </w:tc>
      </w:tr>
      <w:tr w:rsidR="00987692" w14:paraId="15422078" w14:textId="77777777" w:rsidTr="008E76FA">
        <w:tc>
          <w:tcPr>
            <w:tcW w:w="2362" w:type="dxa"/>
          </w:tcPr>
          <w:p w14:paraId="6CF83BC3" w14:textId="06F4ABED" w:rsidR="00987692" w:rsidRDefault="00F2139D">
            <w:r>
              <w:t>What were the results of your bias test? Did this surprise you, why or why not?</w:t>
            </w:r>
          </w:p>
        </w:tc>
        <w:tc>
          <w:tcPr>
            <w:tcW w:w="6988" w:type="dxa"/>
          </w:tcPr>
          <w:p w14:paraId="0A19A7AC" w14:textId="77777777" w:rsidR="00987692" w:rsidRDefault="00987692"/>
        </w:tc>
      </w:tr>
      <w:tr w:rsidR="00F83028" w14:paraId="2637583E" w14:textId="77777777" w:rsidTr="00390D02">
        <w:tc>
          <w:tcPr>
            <w:tcW w:w="9350" w:type="dxa"/>
            <w:gridSpan w:val="2"/>
          </w:tcPr>
          <w:p w14:paraId="65165E95" w14:textId="119E65E9" w:rsidR="00F83028" w:rsidRPr="004009B2" w:rsidRDefault="00F83028" w:rsidP="004009B2">
            <w:pPr>
              <w:pStyle w:val="Heading3"/>
              <w:rPr>
                <w:rFonts w:ascii="Aptos" w:eastAsia="Times New Roman" w:hAnsi="Aptos" w:cs="Arial"/>
                <w:b/>
                <w:bCs/>
                <w:color w:val="auto"/>
                <w:kern w:val="0"/>
                <w:sz w:val="24"/>
                <w:szCs w:val="24"/>
                <w14:ligatures w14:val="none"/>
              </w:rPr>
            </w:pPr>
            <w:r w:rsidRPr="00AA3465">
              <w:rPr>
                <w:rFonts w:ascii="Aptos" w:hAnsi="Aptos"/>
                <w:b/>
                <w:bCs/>
                <w:color w:val="auto"/>
                <w:sz w:val="24"/>
                <w:szCs w:val="24"/>
              </w:rPr>
              <w:t>Lesson 3-</w:t>
            </w:r>
            <w:r w:rsidR="00227B3E" w:rsidRPr="00AA3465">
              <w:rPr>
                <w:rFonts w:ascii="Aptos" w:hAnsi="Aptos" w:cs="Arial"/>
                <w:color w:val="auto"/>
                <w:sz w:val="24"/>
                <w:szCs w:val="24"/>
              </w:rPr>
              <w:t xml:space="preserve"> </w:t>
            </w:r>
            <w:r w:rsidR="00227B3E" w:rsidRPr="00AA3465">
              <w:rPr>
                <w:rFonts w:ascii="Aptos" w:eastAsia="Times New Roman" w:hAnsi="Aptos" w:cs="Arial"/>
                <w:b/>
                <w:bCs/>
                <w:color w:val="auto"/>
                <w:kern w:val="0"/>
                <w:sz w:val="24"/>
                <w:szCs w:val="24"/>
                <w14:ligatures w14:val="none"/>
              </w:rPr>
              <w:t xml:space="preserve">Determine how having guiding </w:t>
            </w:r>
            <w:r w:rsidR="00A551DB" w:rsidRPr="00AA3465">
              <w:rPr>
                <w:rFonts w:ascii="Aptos" w:eastAsia="Times New Roman" w:hAnsi="Aptos" w:cs="Arial"/>
                <w:b/>
                <w:bCs/>
                <w:color w:val="auto"/>
                <w:kern w:val="0"/>
                <w:sz w:val="24"/>
                <w:szCs w:val="24"/>
                <w14:ligatures w14:val="none"/>
              </w:rPr>
              <w:t>principles</w:t>
            </w:r>
            <w:r w:rsidR="00227B3E" w:rsidRPr="00AA3465">
              <w:rPr>
                <w:rFonts w:ascii="Aptos" w:eastAsia="Times New Roman" w:hAnsi="Aptos" w:cs="Arial"/>
                <w:b/>
                <w:bCs/>
                <w:color w:val="auto"/>
                <w:kern w:val="0"/>
                <w:sz w:val="24"/>
                <w:szCs w:val="24"/>
                <w14:ligatures w14:val="none"/>
              </w:rPr>
              <w:t xml:space="preserve"> for the use of AI can uphold human value and diminish harmful </w:t>
            </w:r>
            <w:r w:rsidR="00A551DB" w:rsidRPr="00AA3465">
              <w:rPr>
                <w:rFonts w:ascii="Aptos" w:eastAsia="Times New Roman" w:hAnsi="Aptos" w:cs="Arial"/>
                <w:b/>
                <w:bCs/>
                <w:color w:val="auto"/>
                <w:kern w:val="0"/>
                <w:sz w:val="24"/>
                <w:szCs w:val="24"/>
                <w14:ligatures w14:val="none"/>
              </w:rPr>
              <w:t>consequences</w:t>
            </w:r>
            <w:r w:rsidR="00227B3E" w:rsidRPr="00AA3465">
              <w:rPr>
                <w:rFonts w:ascii="Aptos" w:eastAsia="Times New Roman" w:hAnsi="Aptos" w:cs="Arial"/>
                <w:b/>
                <w:bCs/>
                <w:color w:val="auto"/>
                <w:kern w:val="0"/>
                <w:sz w:val="24"/>
                <w:szCs w:val="24"/>
                <w14:ligatures w14:val="none"/>
              </w:rPr>
              <w:t>.</w:t>
            </w:r>
          </w:p>
        </w:tc>
      </w:tr>
      <w:tr w:rsidR="0020323F" w14:paraId="33398194" w14:textId="77777777" w:rsidTr="004D37B4">
        <w:tc>
          <w:tcPr>
            <w:tcW w:w="9350" w:type="dxa"/>
            <w:gridSpan w:val="2"/>
          </w:tcPr>
          <w:p w14:paraId="151A764F" w14:textId="64C732E4" w:rsidR="0020323F" w:rsidRDefault="0020323F">
            <w:r w:rsidRPr="0020323F">
              <w:t>Guiding principles are your North Star. Decision making is made easier if principles are in place that keep your focus on goals, mission and vision no matter what is at stake. It makes sense then that there should be guiding principles for responsible use of AI. We are at the forefront of a new technology that is making a huge impact on the world therefore creating a framework is important for security, ethical use, human dignity, autonomy and the list goes on and on. Factors that must be considered are not at the tip of the iceberg but at the very top of the iceberg. We don’t know what we don’t know. Above all, what we should be considering is how to maintain respect and uphold human values and at the same time diminish harmful consequences that could be created by AI.</w:t>
            </w:r>
          </w:p>
        </w:tc>
      </w:tr>
      <w:tr w:rsidR="00F83028" w14:paraId="3761E3E1" w14:textId="77777777" w:rsidTr="008E76FA">
        <w:tc>
          <w:tcPr>
            <w:tcW w:w="2362" w:type="dxa"/>
          </w:tcPr>
          <w:p w14:paraId="1CD62E24" w14:textId="25D847C1" w:rsidR="00F83028" w:rsidRDefault="00F43155">
            <w:r>
              <w:t>Use the image below to create guiding principles for use of AI</w:t>
            </w:r>
            <w:r w:rsidR="002F3B47">
              <w:t xml:space="preserve"> elements you learned about in Lesson 1. You may also download the image from the Resources tab.</w:t>
            </w:r>
          </w:p>
        </w:tc>
        <w:tc>
          <w:tcPr>
            <w:tcW w:w="6988" w:type="dxa"/>
          </w:tcPr>
          <w:p w14:paraId="5FB4D525" w14:textId="77777777" w:rsidR="00F83028" w:rsidRDefault="00F83028"/>
        </w:tc>
      </w:tr>
      <w:tr w:rsidR="002F3B47" w14:paraId="047F8FCC" w14:textId="77777777" w:rsidTr="00C5670A">
        <w:tc>
          <w:tcPr>
            <w:tcW w:w="9350" w:type="dxa"/>
            <w:gridSpan w:val="2"/>
          </w:tcPr>
          <w:p w14:paraId="2FE8793B" w14:textId="5E2D63EA" w:rsidR="002F3B47" w:rsidRDefault="002F3B47">
            <w:r>
              <w:rPr>
                <w:noProof/>
              </w:rPr>
              <w:lastRenderedPageBreak/>
              <w:drawing>
                <wp:inline distT="0" distB="0" distL="0" distR="0" wp14:anchorId="0E5EE0A7" wp14:editId="4BEFDC83">
                  <wp:extent cx="5782482" cy="6839905"/>
                  <wp:effectExtent l="0" t="0" r="8890" b="0"/>
                  <wp:docPr id="884846114" name="Picture 1" descr="A page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46114" name="Picture 1" descr="A page of a docume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82482" cy="6839905"/>
                          </a:xfrm>
                          <a:prstGeom prst="rect">
                            <a:avLst/>
                          </a:prstGeom>
                        </pic:spPr>
                      </pic:pic>
                    </a:graphicData>
                  </a:graphic>
                </wp:inline>
              </w:drawing>
            </w:r>
          </w:p>
        </w:tc>
      </w:tr>
      <w:tr w:rsidR="00F83028" w14:paraId="0E4B5FD6" w14:textId="77777777" w:rsidTr="008E76FA">
        <w:tc>
          <w:tcPr>
            <w:tcW w:w="2362" w:type="dxa"/>
          </w:tcPr>
          <w:p w14:paraId="6C93FD13" w14:textId="32E3ED16" w:rsidR="00F83028" w:rsidRDefault="002C621C">
            <w:r>
              <w:t>AI Elements:</w:t>
            </w:r>
          </w:p>
        </w:tc>
        <w:tc>
          <w:tcPr>
            <w:tcW w:w="6988" w:type="dxa"/>
          </w:tcPr>
          <w:p w14:paraId="0460BD50" w14:textId="375266C0" w:rsidR="00F83028" w:rsidRDefault="002C621C">
            <w:r>
              <w:t>Your guiding principles:</w:t>
            </w:r>
          </w:p>
        </w:tc>
      </w:tr>
      <w:tr w:rsidR="00F83028" w14:paraId="7D6A9602" w14:textId="77777777" w:rsidTr="008E76FA">
        <w:tc>
          <w:tcPr>
            <w:tcW w:w="2362" w:type="dxa"/>
          </w:tcPr>
          <w:p w14:paraId="0EF8D0CB" w14:textId="77777777" w:rsidR="005B3910" w:rsidRPr="00245B4B" w:rsidRDefault="005B3910" w:rsidP="005B3910">
            <w:pPr>
              <w:rPr>
                <w:rFonts w:ascii="Times New Roman" w:hAnsi="Times New Roman" w:cs="Times New Roman"/>
                <w:sz w:val="22"/>
                <w:szCs w:val="22"/>
              </w:rPr>
            </w:pPr>
            <w:r w:rsidRPr="00245B4B">
              <w:rPr>
                <w:rFonts w:ascii="Times New Roman" w:hAnsi="Times New Roman" w:cs="Times New Roman"/>
                <w:sz w:val="22"/>
                <w:szCs w:val="22"/>
              </w:rPr>
              <w:t>Deep learning</w:t>
            </w:r>
          </w:p>
          <w:p w14:paraId="316096CF" w14:textId="778A1E62" w:rsidR="0021383A" w:rsidRPr="00245B4B" w:rsidRDefault="005B3910" w:rsidP="0021383A">
            <w:pPr>
              <w:rPr>
                <w:rFonts w:ascii="Times New Roman" w:hAnsi="Times New Roman" w:cs="Times New Roman"/>
                <w:sz w:val="22"/>
                <w:szCs w:val="22"/>
              </w:rPr>
            </w:pPr>
            <w:r w:rsidRPr="00245B4B">
              <w:rPr>
                <w:rFonts w:ascii="Times New Roman" w:hAnsi="Times New Roman" w:cs="Times New Roman"/>
                <w:sz w:val="22"/>
                <w:szCs w:val="22"/>
              </w:rPr>
              <w:t>Generative chat</w:t>
            </w:r>
            <w:r w:rsidR="0021383A">
              <w:rPr>
                <w:rFonts w:ascii="Times New Roman" w:hAnsi="Times New Roman" w:cs="Times New Roman"/>
                <w:sz w:val="22"/>
                <w:szCs w:val="22"/>
              </w:rPr>
              <w:t>/</w:t>
            </w:r>
            <w:r w:rsidR="0021383A" w:rsidRPr="00245B4B">
              <w:rPr>
                <w:rFonts w:ascii="Times New Roman" w:hAnsi="Times New Roman" w:cs="Times New Roman"/>
                <w:sz w:val="22"/>
                <w:szCs w:val="22"/>
              </w:rPr>
              <w:t xml:space="preserve"> </w:t>
            </w:r>
            <w:r w:rsidR="0021383A" w:rsidRPr="00245B4B">
              <w:rPr>
                <w:rFonts w:ascii="Times New Roman" w:hAnsi="Times New Roman" w:cs="Times New Roman"/>
                <w:sz w:val="22"/>
                <w:szCs w:val="22"/>
              </w:rPr>
              <w:t>Machine learning</w:t>
            </w:r>
          </w:p>
          <w:p w14:paraId="7A6EA1F5" w14:textId="28294B13" w:rsidR="005B3910" w:rsidRPr="00245B4B" w:rsidRDefault="0021383A" w:rsidP="005B3910">
            <w:pPr>
              <w:rPr>
                <w:rFonts w:ascii="Times New Roman" w:hAnsi="Times New Roman" w:cs="Times New Roman"/>
                <w:sz w:val="22"/>
                <w:szCs w:val="22"/>
              </w:rPr>
            </w:pPr>
            <w:r>
              <w:rPr>
                <w:rFonts w:ascii="Times New Roman" w:hAnsi="Times New Roman" w:cs="Times New Roman"/>
                <w:sz w:val="22"/>
                <w:szCs w:val="22"/>
              </w:rPr>
              <w:t>Chat Bot</w:t>
            </w:r>
          </w:p>
          <w:p w14:paraId="01482646" w14:textId="77777777" w:rsidR="005B3910" w:rsidRPr="00245B4B" w:rsidRDefault="005B3910" w:rsidP="005B3910">
            <w:pPr>
              <w:rPr>
                <w:rFonts w:ascii="Times New Roman" w:hAnsi="Times New Roman" w:cs="Times New Roman"/>
                <w:sz w:val="22"/>
                <w:szCs w:val="22"/>
              </w:rPr>
            </w:pPr>
            <w:r w:rsidRPr="00245B4B">
              <w:rPr>
                <w:rFonts w:ascii="Times New Roman" w:hAnsi="Times New Roman" w:cs="Times New Roman"/>
                <w:sz w:val="22"/>
                <w:szCs w:val="22"/>
              </w:rPr>
              <w:t>Face recognition</w:t>
            </w:r>
          </w:p>
          <w:p w14:paraId="47F0FF0E" w14:textId="77777777" w:rsidR="005B3910" w:rsidRPr="00245B4B" w:rsidRDefault="005B3910" w:rsidP="005B3910">
            <w:pPr>
              <w:rPr>
                <w:rFonts w:ascii="Times New Roman" w:hAnsi="Times New Roman" w:cs="Times New Roman"/>
                <w:sz w:val="22"/>
                <w:szCs w:val="22"/>
              </w:rPr>
            </w:pPr>
            <w:r w:rsidRPr="00245B4B">
              <w:rPr>
                <w:rFonts w:ascii="Times New Roman" w:hAnsi="Times New Roman" w:cs="Times New Roman"/>
                <w:sz w:val="22"/>
                <w:szCs w:val="22"/>
              </w:rPr>
              <w:t>Speech recognition</w:t>
            </w:r>
          </w:p>
          <w:p w14:paraId="1D1D5190" w14:textId="77777777" w:rsidR="00F83028" w:rsidRDefault="00F83028" w:rsidP="0021383A"/>
        </w:tc>
        <w:tc>
          <w:tcPr>
            <w:tcW w:w="6988" w:type="dxa"/>
          </w:tcPr>
          <w:p w14:paraId="22FD4B04" w14:textId="77777777" w:rsidR="00F83028" w:rsidRDefault="00F83028"/>
          <w:p w14:paraId="5996F816" w14:textId="77777777" w:rsidR="004D56AD" w:rsidRDefault="004D56AD"/>
          <w:p w14:paraId="2973CE33" w14:textId="77777777" w:rsidR="004D56AD" w:rsidRDefault="004D56AD"/>
          <w:p w14:paraId="37DC1BFD" w14:textId="77777777" w:rsidR="004D56AD" w:rsidRDefault="004D56AD"/>
          <w:p w14:paraId="02F12818" w14:textId="77777777" w:rsidR="004D56AD" w:rsidRDefault="004D56AD"/>
          <w:p w14:paraId="0DC66CBB" w14:textId="77777777" w:rsidR="004D56AD" w:rsidRDefault="004D56AD"/>
          <w:p w14:paraId="650D2406" w14:textId="77777777" w:rsidR="004D56AD" w:rsidRDefault="004D56AD"/>
          <w:p w14:paraId="63ECAD65" w14:textId="77777777" w:rsidR="004D56AD" w:rsidRDefault="004D56AD"/>
          <w:p w14:paraId="6334668E" w14:textId="77777777" w:rsidR="004D56AD" w:rsidRDefault="004D56AD"/>
          <w:p w14:paraId="35DDEEA2" w14:textId="77777777" w:rsidR="004D56AD" w:rsidRDefault="004D56AD"/>
          <w:p w14:paraId="2C7182FB" w14:textId="77777777" w:rsidR="004D56AD" w:rsidRDefault="004D56AD"/>
          <w:p w14:paraId="26886E7F" w14:textId="77777777" w:rsidR="004D56AD" w:rsidRDefault="004D56AD"/>
          <w:p w14:paraId="3B147F6D" w14:textId="77777777" w:rsidR="004D56AD" w:rsidRDefault="004D56AD"/>
          <w:p w14:paraId="10A617B0" w14:textId="77777777" w:rsidR="004D56AD" w:rsidRDefault="004D56AD"/>
          <w:p w14:paraId="222A0BA9" w14:textId="77777777" w:rsidR="004D56AD" w:rsidRDefault="004D56AD"/>
          <w:p w14:paraId="32AD2386" w14:textId="77777777" w:rsidR="004D56AD" w:rsidRDefault="004D56AD"/>
          <w:p w14:paraId="1304B30F" w14:textId="77777777" w:rsidR="004D56AD" w:rsidRDefault="004D56AD"/>
          <w:p w14:paraId="1F725BF5" w14:textId="77777777" w:rsidR="004D56AD" w:rsidRDefault="004D56AD"/>
          <w:p w14:paraId="555CAEA1" w14:textId="77777777" w:rsidR="004D56AD" w:rsidRDefault="004D56AD"/>
          <w:p w14:paraId="3B2F0903" w14:textId="77777777" w:rsidR="004D56AD" w:rsidRDefault="004D56AD"/>
          <w:p w14:paraId="4EDDA048" w14:textId="77777777" w:rsidR="004D56AD" w:rsidRDefault="004D56AD"/>
          <w:p w14:paraId="08CEB7B7" w14:textId="77777777" w:rsidR="004D56AD" w:rsidRDefault="004D56AD"/>
        </w:tc>
      </w:tr>
      <w:tr w:rsidR="00ED11ED" w14:paraId="37A63705" w14:textId="77777777" w:rsidTr="000D27A1">
        <w:tc>
          <w:tcPr>
            <w:tcW w:w="9350" w:type="dxa"/>
            <w:gridSpan w:val="2"/>
          </w:tcPr>
          <w:p w14:paraId="558A59DC" w14:textId="6B04487E" w:rsidR="00ED11ED" w:rsidRDefault="00ED11ED">
            <w:r>
              <w:lastRenderedPageBreak/>
              <w:t>Lesson 4</w:t>
            </w:r>
          </w:p>
        </w:tc>
      </w:tr>
      <w:tr w:rsidR="00ED11ED" w14:paraId="7526B698" w14:textId="77777777" w:rsidTr="00252E9F">
        <w:tc>
          <w:tcPr>
            <w:tcW w:w="9350" w:type="dxa"/>
            <w:gridSpan w:val="2"/>
          </w:tcPr>
          <w:p w14:paraId="255226C5" w14:textId="35918865" w:rsidR="00ED11ED" w:rsidRPr="00ED11ED" w:rsidRDefault="00ED11ED" w:rsidP="00ED11ED">
            <w:pPr>
              <w:rPr>
                <w:rFonts w:eastAsia="Times New Roman" w:cs="Times New Roman"/>
                <w:kern w:val="0"/>
                <w:sz w:val="22"/>
                <w:szCs w:val="22"/>
                <w14:ligatures w14:val="none"/>
              </w:rPr>
            </w:pPr>
            <w:r>
              <w:rPr>
                <w:rFonts w:eastAsia="Times New Roman" w:cs="Arial"/>
                <w:kern w:val="0"/>
                <w:sz w:val="22"/>
                <w:szCs w:val="22"/>
                <w:shd w:val="clear" w:color="auto" w:fill="FFFFFF"/>
                <w14:ligatures w14:val="none"/>
              </w:rPr>
              <w:t>I</w:t>
            </w:r>
            <w:r w:rsidRPr="00ED11ED">
              <w:rPr>
                <w:rFonts w:eastAsia="Times New Roman" w:cs="Arial"/>
                <w:kern w:val="0"/>
                <w:sz w:val="22"/>
                <w:szCs w:val="22"/>
                <w:shd w:val="clear" w:color="auto" w:fill="FFFFFF"/>
                <w14:ligatures w14:val="none"/>
              </w:rPr>
              <w:t>n the space provided in your workbook on pages 4-5:</w:t>
            </w:r>
          </w:p>
          <w:p w14:paraId="5BA629F5" w14:textId="77777777" w:rsidR="00ED11ED" w:rsidRPr="00ED11ED" w:rsidRDefault="00ED11ED" w:rsidP="00ED11ED">
            <w:pPr>
              <w:numPr>
                <w:ilvl w:val="0"/>
                <w:numId w:val="2"/>
              </w:numPr>
              <w:shd w:val="clear" w:color="auto" w:fill="FFFFFF"/>
              <w:spacing w:before="100" w:beforeAutospacing="1" w:after="100" w:afterAutospacing="1"/>
              <w:rPr>
                <w:rFonts w:eastAsia="Times New Roman" w:cs="Arial"/>
                <w:kern w:val="0"/>
                <w:sz w:val="22"/>
                <w:szCs w:val="22"/>
                <w14:ligatures w14:val="none"/>
              </w:rPr>
            </w:pPr>
            <w:r w:rsidRPr="00ED11ED">
              <w:rPr>
                <w:rFonts w:eastAsia="Times New Roman" w:cs="Arial"/>
                <w:kern w:val="0"/>
                <w:sz w:val="22"/>
                <w:szCs w:val="22"/>
                <w14:ligatures w14:val="none"/>
              </w:rPr>
              <w:t>Choose 4 principles of responsible use from the AI principles chart in lesson 3.</w:t>
            </w:r>
          </w:p>
          <w:p w14:paraId="10A48668" w14:textId="77777777" w:rsidR="00ED11ED" w:rsidRPr="00ED11ED" w:rsidRDefault="00ED11ED" w:rsidP="00ED11ED">
            <w:pPr>
              <w:numPr>
                <w:ilvl w:val="0"/>
                <w:numId w:val="2"/>
              </w:numPr>
              <w:shd w:val="clear" w:color="auto" w:fill="FFFFFF"/>
              <w:spacing w:before="100" w:beforeAutospacing="1" w:after="100" w:afterAutospacing="1"/>
              <w:rPr>
                <w:rFonts w:eastAsia="Times New Roman" w:cs="Arial"/>
                <w:kern w:val="0"/>
                <w:sz w:val="22"/>
                <w:szCs w:val="22"/>
                <w14:ligatures w14:val="none"/>
              </w:rPr>
            </w:pPr>
            <w:r w:rsidRPr="00ED11ED">
              <w:rPr>
                <w:rFonts w:eastAsia="Times New Roman" w:cs="Arial"/>
                <w:kern w:val="0"/>
                <w:sz w:val="22"/>
                <w:szCs w:val="22"/>
                <w14:ligatures w14:val="none"/>
              </w:rPr>
              <w:t>Determine a specific AI tool you want to create your framework around.</w:t>
            </w:r>
          </w:p>
          <w:p w14:paraId="12C4F490" w14:textId="5D20DB83" w:rsidR="00ED11ED" w:rsidRPr="00ED11ED" w:rsidRDefault="00ED11ED" w:rsidP="00ED11ED">
            <w:pPr>
              <w:numPr>
                <w:ilvl w:val="0"/>
                <w:numId w:val="2"/>
              </w:numPr>
              <w:shd w:val="clear" w:color="auto" w:fill="FFFFFF"/>
              <w:spacing w:before="100" w:beforeAutospacing="1" w:after="100" w:afterAutospacing="1"/>
              <w:rPr>
                <w:rFonts w:eastAsia="Times New Roman" w:cs="Arial"/>
                <w:kern w:val="0"/>
                <w:sz w:val="22"/>
                <w:szCs w:val="22"/>
                <w14:ligatures w14:val="none"/>
              </w:rPr>
            </w:pPr>
            <w:r w:rsidRPr="00ED11ED">
              <w:rPr>
                <w:rFonts w:eastAsia="Times New Roman" w:cs="Arial"/>
                <w:kern w:val="0"/>
                <w:sz w:val="22"/>
                <w:szCs w:val="22"/>
                <w14:ligatures w14:val="none"/>
              </w:rPr>
              <w:t xml:space="preserve">Define your responsible use </w:t>
            </w:r>
            <w:r w:rsidRPr="00ED11ED">
              <w:rPr>
                <w:rFonts w:eastAsia="Times New Roman" w:cs="Arial"/>
                <w:kern w:val="0"/>
                <w:sz w:val="22"/>
                <w:szCs w:val="22"/>
                <w14:ligatures w14:val="none"/>
              </w:rPr>
              <w:t>in terms</w:t>
            </w:r>
            <w:r w:rsidRPr="00ED11ED">
              <w:rPr>
                <w:rFonts w:eastAsia="Times New Roman" w:cs="Arial"/>
                <w:kern w:val="0"/>
                <w:sz w:val="22"/>
                <w:szCs w:val="22"/>
                <w14:ligatures w14:val="none"/>
              </w:rPr>
              <w:t xml:space="preserve"> of your AI tool.</w:t>
            </w:r>
          </w:p>
          <w:p w14:paraId="28E6F54E" w14:textId="10B4CC76" w:rsidR="00ED11ED" w:rsidRPr="00ED11ED" w:rsidRDefault="00ED11ED" w:rsidP="00ED11ED">
            <w:pPr>
              <w:numPr>
                <w:ilvl w:val="0"/>
                <w:numId w:val="2"/>
              </w:numPr>
              <w:shd w:val="clear" w:color="auto" w:fill="FFFFFF"/>
              <w:spacing w:before="100" w:beforeAutospacing="1" w:after="100" w:afterAutospacing="1"/>
              <w:rPr>
                <w:rFonts w:eastAsia="Times New Roman" w:cs="Arial"/>
                <w:kern w:val="0"/>
                <w:sz w:val="22"/>
                <w:szCs w:val="22"/>
                <w14:ligatures w14:val="none"/>
              </w:rPr>
            </w:pPr>
            <w:r w:rsidRPr="00ED11ED">
              <w:rPr>
                <w:rFonts w:eastAsia="Times New Roman" w:cs="Arial"/>
                <w:kern w:val="0"/>
                <w:sz w:val="22"/>
                <w:szCs w:val="22"/>
                <w14:ligatures w14:val="none"/>
              </w:rPr>
              <w:t xml:space="preserve">Create a graphic that depicts your </w:t>
            </w:r>
            <w:r w:rsidRPr="00ED11ED">
              <w:rPr>
                <w:rFonts w:eastAsia="Times New Roman" w:cs="Arial"/>
                <w:kern w:val="0"/>
                <w:sz w:val="22"/>
                <w:szCs w:val="22"/>
                <w14:ligatures w14:val="none"/>
              </w:rPr>
              <w:t>principles</w:t>
            </w:r>
            <w:r w:rsidRPr="00ED11ED">
              <w:rPr>
                <w:rFonts w:eastAsia="Times New Roman" w:cs="Arial"/>
                <w:kern w:val="0"/>
                <w:sz w:val="22"/>
                <w:szCs w:val="22"/>
                <w14:ligatures w14:val="none"/>
              </w:rPr>
              <w:t>.</w:t>
            </w:r>
          </w:p>
          <w:p w14:paraId="3F5D85A1" w14:textId="77777777" w:rsidR="00ED11ED" w:rsidRPr="00ED11ED" w:rsidRDefault="00ED11ED" w:rsidP="00ED11ED">
            <w:pPr>
              <w:numPr>
                <w:ilvl w:val="0"/>
                <w:numId w:val="2"/>
              </w:numPr>
              <w:shd w:val="clear" w:color="auto" w:fill="FFFFFF"/>
              <w:spacing w:before="100" w:beforeAutospacing="1" w:after="100" w:afterAutospacing="1"/>
              <w:rPr>
                <w:rFonts w:eastAsia="Times New Roman" w:cs="Arial"/>
                <w:kern w:val="0"/>
                <w:sz w:val="22"/>
                <w:szCs w:val="22"/>
                <w14:ligatures w14:val="none"/>
              </w:rPr>
            </w:pPr>
            <w:r w:rsidRPr="00ED11ED">
              <w:rPr>
                <w:rFonts w:eastAsia="Times New Roman" w:cs="Arial"/>
                <w:kern w:val="0"/>
                <w:sz w:val="22"/>
                <w:szCs w:val="22"/>
                <w14:ligatures w14:val="none"/>
              </w:rPr>
              <w:t>Add your definitions of responsible use somewhere near the graphic so it is known they go together.</w:t>
            </w:r>
          </w:p>
          <w:p w14:paraId="6499A39D" w14:textId="01DC5898" w:rsidR="00ED11ED" w:rsidRDefault="00ED11ED" w:rsidP="00ED11ED">
            <w:r w:rsidRPr="00ED11ED">
              <w:rPr>
                <w:rFonts w:eastAsia="Times New Roman" w:cs="Arial"/>
                <w:kern w:val="0"/>
                <w:sz w:val="22"/>
                <w:szCs w:val="22"/>
                <w:shd w:val="clear" w:color="auto" w:fill="FFFFFF"/>
                <w14:ligatures w14:val="none"/>
              </w:rPr>
              <w:t xml:space="preserve">You may download the table from lesson 3 and this graphic from the resources tab at the top of the page. You may scan your image to link or create something in any software you would like to use. Share your link to your graphic or embed the graphic in the discussion section to </w:t>
            </w:r>
            <w:proofErr w:type="spellStart"/>
            <w:r w:rsidRPr="00ED11ED">
              <w:rPr>
                <w:rFonts w:eastAsia="Times New Roman" w:cs="Arial"/>
                <w:kern w:val="0"/>
                <w:sz w:val="22"/>
                <w:szCs w:val="22"/>
                <w:shd w:val="clear" w:color="auto" w:fill="FFFFFF"/>
                <w14:ligatures w14:val="none"/>
              </w:rPr>
              <w:t>recieve</w:t>
            </w:r>
            <w:proofErr w:type="spellEnd"/>
            <w:r w:rsidRPr="00ED11ED">
              <w:rPr>
                <w:rFonts w:eastAsia="Times New Roman" w:cs="Arial"/>
                <w:kern w:val="0"/>
                <w:sz w:val="22"/>
                <w:szCs w:val="22"/>
                <w:shd w:val="clear" w:color="auto" w:fill="FFFFFF"/>
                <w14:ligatures w14:val="none"/>
              </w:rPr>
              <w:t xml:space="preserve"> and provide feedback to others.</w:t>
            </w:r>
          </w:p>
        </w:tc>
      </w:tr>
      <w:tr w:rsidR="004D56AD" w14:paraId="7E97985C" w14:textId="77777777" w:rsidTr="008E76FA">
        <w:tc>
          <w:tcPr>
            <w:tcW w:w="2362" w:type="dxa"/>
          </w:tcPr>
          <w:p w14:paraId="49499ACA" w14:textId="77777777" w:rsidR="004D56AD" w:rsidRDefault="00FD4B04">
            <w:r>
              <w:t>Your element</w:t>
            </w:r>
            <w:r w:rsidR="00BC2459">
              <w:t>:</w:t>
            </w:r>
          </w:p>
          <w:p w14:paraId="2A22CEDE" w14:textId="77777777" w:rsidR="00BC2459" w:rsidRDefault="00BC2459"/>
          <w:p w14:paraId="4C8D5348" w14:textId="77777777" w:rsidR="00BC2459" w:rsidRDefault="00BC2459"/>
          <w:p w14:paraId="52275698" w14:textId="77777777" w:rsidR="00BC2459" w:rsidRDefault="00BC2459"/>
          <w:p w14:paraId="7763A751" w14:textId="77777777" w:rsidR="00BC2459" w:rsidRDefault="00BC2459"/>
          <w:p w14:paraId="06166EBE" w14:textId="16EA39E0" w:rsidR="00BC2459" w:rsidRDefault="00BC2459"/>
        </w:tc>
        <w:tc>
          <w:tcPr>
            <w:tcW w:w="6988" w:type="dxa"/>
          </w:tcPr>
          <w:p w14:paraId="25A3238D" w14:textId="4A78F003" w:rsidR="004D56AD" w:rsidRDefault="00BC2459">
            <w:r>
              <w:t>Define principles for your element here.</w:t>
            </w:r>
          </w:p>
        </w:tc>
      </w:tr>
      <w:tr w:rsidR="008E76FA" w14:paraId="4CA62E85" w14:textId="77777777" w:rsidTr="005168B5">
        <w:tc>
          <w:tcPr>
            <w:tcW w:w="9350" w:type="dxa"/>
            <w:gridSpan w:val="2"/>
          </w:tcPr>
          <w:p w14:paraId="1FDEFB20" w14:textId="77777777" w:rsidR="008E76FA" w:rsidRDefault="008E76FA">
            <w:r>
              <w:t>Provide your graphic here:</w:t>
            </w:r>
          </w:p>
          <w:p w14:paraId="7531BB66" w14:textId="77777777" w:rsidR="008E76FA" w:rsidRDefault="008E76FA"/>
          <w:p w14:paraId="631DDE09" w14:textId="77777777" w:rsidR="008E76FA" w:rsidRDefault="008E76FA"/>
          <w:p w14:paraId="0E8EDD0B" w14:textId="77777777" w:rsidR="008E76FA" w:rsidRDefault="008E76FA"/>
          <w:p w14:paraId="5A41B4BE" w14:textId="77777777" w:rsidR="008E76FA" w:rsidRDefault="008E76FA"/>
          <w:p w14:paraId="463EB4D0" w14:textId="77777777" w:rsidR="008E76FA" w:rsidRDefault="008E76FA"/>
          <w:p w14:paraId="3F22DB2C" w14:textId="77777777" w:rsidR="008E76FA" w:rsidRDefault="008E76FA"/>
          <w:p w14:paraId="042F9170" w14:textId="77777777" w:rsidR="008E76FA" w:rsidRDefault="008E76FA"/>
          <w:p w14:paraId="68A5E3D0" w14:textId="77777777" w:rsidR="008E76FA" w:rsidRDefault="008E76FA"/>
          <w:p w14:paraId="0371C44D" w14:textId="77777777" w:rsidR="008E76FA" w:rsidRDefault="008E76FA"/>
          <w:p w14:paraId="782F6F66" w14:textId="77777777" w:rsidR="008E76FA" w:rsidRDefault="008E76FA"/>
          <w:p w14:paraId="56E38A12" w14:textId="77777777" w:rsidR="008E76FA" w:rsidRDefault="008E76FA"/>
          <w:p w14:paraId="6E038384" w14:textId="77777777" w:rsidR="008E76FA" w:rsidRDefault="008E76FA"/>
          <w:p w14:paraId="0508429D" w14:textId="77777777" w:rsidR="008E76FA" w:rsidRDefault="008E76FA"/>
          <w:p w14:paraId="24E71710" w14:textId="77777777" w:rsidR="008E76FA" w:rsidRDefault="008E76FA"/>
          <w:p w14:paraId="6D179CA5" w14:textId="77777777" w:rsidR="008E76FA" w:rsidRDefault="008E76FA"/>
          <w:p w14:paraId="09CDD9FD" w14:textId="77777777" w:rsidR="008E76FA" w:rsidRDefault="008E76FA"/>
          <w:p w14:paraId="14981B02" w14:textId="77777777" w:rsidR="008E76FA" w:rsidRDefault="008E76FA"/>
          <w:p w14:paraId="7A40A304" w14:textId="77777777" w:rsidR="008E76FA" w:rsidRDefault="008E76FA"/>
          <w:p w14:paraId="43684B6F" w14:textId="77777777" w:rsidR="008E76FA" w:rsidRDefault="008E76FA"/>
          <w:p w14:paraId="36FA25DA" w14:textId="77777777" w:rsidR="008E76FA" w:rsidRDefault="008E76FA"/>
          <w:p w14:paraId="2EB46CF4" w14:textId="77777777" w:rsidR="008E76FA" w:rsidRDefault="008E76FA"/>
          <w:p w14:paraId="41485B7E" w14:textId="77777777" w:rsidR="008E76FA" w:rsidRDefault="008E76FA"/>
          <w:p w14:paraId="598489C5" w14:textId="19838AA4" w:rsidR="008E76FA" w:rsidRDefault="008E76FA"/>
        </w:tc>
      </w:tr>
    </w:tbl>
    <w:p w14:paraId="715632A3" w14:textId="77777777" w:rsidR="00530056" w:rsidRDefault="00530056"/>
    <w:sectPr w:rsidR="0053005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EBD23" w14:textId="77777777" w:rsidR="00591553" w:rsidRDefault="00591553" w:rsidP="00B459D8">
      <w:pPr>
        <w:spacing w:after="0" w:line="240" w:lineRule="auto"/>
      </w:pPr>
      <w:r>
        <w:separator/>
      </w:r>
    </w:p>
  </w:endnote>
  <w:endnote w:type="continuationSeparator" w:id="0">
    <w:p w14:paraId="573F7990" w14:textId="77777777" w:rsidR="00591553" w:rsidRDefault="00591553" w:rsidP="00B4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885670"/>
      <w:docPartObj>
        <w:docPartGallery w:val="Page Numbers (Bottom of Page)"/>
        <w:docPartUnique/>
      </w:docPartObj>
    </w:sdtPr>
    <w:sdtEndPr>
      <w:rPr>
        <w:noProof/>
      </w:rPr>
    </w:sdtEndPr>
    <w:sdtContent>
      <w:p w14:paraId="21D81F99" w14:textId="55B1B2FD" w:rsidR="00B459D8" w:rsidRDefault="00B459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01D1F9" w14:textId="77777777" w:rsidR="00B459D8" w:rsidRDefault="00B4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4017B" w14:textId="77777777" w:rsidR="00591553" w:rsidRDefault="00591553" w:rsidP="00B459D8">
      <w:pPr>
        <w:spacing w:after="0" w:line="240" w:lineRule="auto"/>
      </w:pPr>
      <w:r>
        <w:separator/>
      </w:r>
    </w:p>
  </w:footnote>
  <w:footnote w:type="continuationSeparator" w:id="0">
    <w:p w14:paraId="6ED95F2A" w14:textId="77777777" w:rsidR="00591553" w:rsidRDefault="00591553" w:rsidP="00B45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D6D1E"/>
    <w:multiLevelType w:val="multilevel"/>
    <w:tmpl w:val="AC7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40B9F"/>
    <w:multiLevelType w:val="multilevel"/>
    <w:tmpl w:val="FDC0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7829740">
    <w:abstractNumId w:val="0"/>
  </w:num>
  <w:num w:numId="2" w16cid:durableId="45063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92"/>
    <w:rsid w:val="0000006C"/>
    <w:rsid w:val="0000725A"/>
    <w:rsid w:val="0001244C"/>
    <w:rsid w:val="0020323F"/>
    <w:rsid w:val="0021383A"/>
    <w:rsid w:val="00227B3E"/>
    <w:rsid w:val="002C621C"/>
    <w:rsid w:val="002F3B47"/>
    <w:rsid w:val="00352E32"/>
    <w:rsid w:val="004009B2"/>
    <w:rsid w:val="004D56AD"/>
    <w:rsid w:val="00530056"/>
    <w:rsid w:val="00591553"/>
    <w:rsid w:val="005B3910"/>
    <w:rsid w:val="008B2817"/>
    <w:rsid w:val="008D533E"/>
    <w:rsid w:val="008E76FA"/>
    <w:rsid w:val="00987692"/>
    <w:rsid w:val="00A260BC"/>
    <w:rsid w:val="00A551DB"/>
    <w:rsid w:val="00AA3465"/>
    <w:rsid w:val="00B459D8"/>
    <w:rsid w:val="00BC2459"/>
    <w:rsid w:val="00C9258A"/>
    <w:rsid w:val="00EA79E0"/>
    <w:rsid w:val="00ED11ED"/>
    <w:rsid w:val="00F2139D"/>
    <w:rsid w:val="00F43155"/>
    <w:rsid w:val="00F83028"/>
    <w:rsid w:val="00FD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D819"/>
  <w15:chartTrackingRefBased/>
  <w15:docId w15:val="{EDFC6154-A218-44A2-AE20-13EA8A50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7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7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692"/>
    <w:rPr>
      <w:rFonts w:eastAsiaTheme="majorEastAsia" w:cstheme="majorBidi"/>
      <w:color w:val="272727" w:themeColor="text1" w:themeTint="D8"/>
    </w:rPr>
  </w:style>
  <w:style w:type="paragraph" w:styleId="Title">
    <w:name w:val="Title"/>
    <w:basedOn w:val="Normal"/>
    <w:next w:val="Normal"/>
    <w:link w:val="TitleChar"/>
    <w:uiPriority w:val="10"/>
    <w:qFormat/>
    <w:rsid w:val="00987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692"/>
    <w:pPr>
      <w:spacing w:before="160"/>
      <w:jc w:val="center"/>
    </w:pPr>
    <w:rPr>
      <w:i/>
      <w:iCs/>
      <w:color w:val="404040" w:themeColor="text1" w:themeTint="BF"/>
    </w:rPr>
  </w:style>
  <w:style w:type="character" w:customStyle="1" w:styleId="QuoteChar">
    <w:name w:val="Quote Char"/>
    <w:basedOn w:val="DefaultParagraphFont"/>
    <w:link w:val="Quote"/>
    <w:uiPriority w:val="29"/>
    <w:rsid w:val="00987692"/>
    <w:rPr>
      <w:i/>
      <w:iCs/>
      <w:color w:val="404040" w:themeColor="text1" w:themeTint="BF"/>
    </w:rPr>
  </w:style>
  <w:style w:type="paragraph" w:styleId="ListParagraph">
    <w:name w:val="List Paragraph"/>
    <w:basedOn w:val="Normal"/>
    <w:uiPriority w:val="34"/>
    <w:qFormat/>
    <w:rsid w:val="00987692"/>
    <w:pPr>
      <w:ind w:left="720"/>
      <w:contextualSpacing/>
    </w:pPr>
  </w:style>
  <w:style w:type="character" w:styleId="IntenseEmphasis">
    <w:name w:val="Intense Emphasis"/>
    <w:basedOn w:val="DefaultParagraphFont"/>
    <w:uiPriority w:val="21"/>
    <w:qFormat/>
    <w:rsid w:val="00987692"/>
    <w:rPr>
      <w:i/>
      <w:iCs/>
      <w:color w:val="0F4761" w:themeColor="accent1" w:themeShade="BF"/>
    </w:rPr>
  </w:style>
  <w:style w:type="paragraph" w:styleId="IntenseQuote">
    <w:name w:val="Intense Quote"/>
    <w:basedOn w:val="Normal"/>
    <w:next w:val="Normal"/>
    <w:link w:val="IntenseQuoteChar"/>
    <w:uiPriority w:val="30"/>
    <w:qFormat/>
    <w:rsid w:val="00987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692"/>
    <w:rPr>
      <w:i/>
      <w:iCs/>
      <w:color w:val="0F4761" w:themeColor="accent1" w:themeShade="BF"/>
    </w:rPr>
  </w:style>
  <w:style w:type="character" w:styleId="IntenseReference">
    <w:name w:val="Intense Reference"/>
    <w:basedOn w:val="DefaultParagraphFont"/>
    <w:uiPriority w:val="32"/>
    <w:qFormat/>
    <w:rsid w:val="00987692"/>
    <w:rPr>
      <w:b/>
      <w:bCs/>
      <w:smallCaps/>
      <w:color w:val="0F4761" w:themeColor="accent1" w:themeShade="BF"/>
      <w:spacing w:val="5"/>
    </w:rPr>
  </w:style>
  <w:style w:type="table" w:styleId="TableGrid">
    <w:name w:val="Table Grid"/>
    <w:basedOn w:val="TableNormal"/>
    <w:uiPriority w:val="39"/>
    <w:rsid w:val="00987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A79E0"/>
    <w:rPr>
      <w:color w:val="0000FF"/>
      <w:u w:val="single"/>
    </w:rPr>
  </w:style>
  <w:style w:type="paragraph" w:styleId="Header">
    <w:name w:val="header"/>
    <w:basedOn w:val="Normal"/>
    <w:link w:val="HeaderChar"/>
    <w:uiPriority w:val="99"/>
    <w:unhideWhenUsed/>
    <w:rsid w:val="00B4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9D8"/>
  </w:style>
  <w:style w:type="paragraph" w:styleId="Footer">
    <w:name w:val="footer"/>
    <w:basedOn w:val="Normal"/>
    <w:link w:val="FooterChar"/>
    <w:uiPriority w:val="99"/>
    <w:unhideWhenUsed/>
    <w:rsid w:val="00B4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753033">
      <w:bodyDiv w:val="1"/>
      <w:marLeft w:val="0"/>
      <w:marRight w:val="0"/>
      <w:marTop w:val="0"/>
      <w:marBottom w:val="0"/>
      <w:divBdr>
        <w:top w:val="none" w:sz="0" w:space="0" w:color="auto"/>
        <w:left w:val="none" w:sz="0" w:space="0" w:color="auto"/>
        <w:bottom w:val="none" w:sz="0" w:space="0" w:color="auto"/>
        <w:right w:val="none" w:sz="0" w:space="0" w:color="auto"/>
      </w:divBdr>
    </w:div>
    <w:div w:id="403258938">
      <w:bodyDiv w:val="1"/>
      <w:marLeft w:val="0"/>
      <w:marRight w:val="0"/>
      <w:marTop w:val="0"/>
      <w:marBottom w:val="0"/>
      <w:divBdr>
        <w:top w:val="none" w:sz="0" w:space="0" w:color="auto"/>
        <w:left w:val="none" w:sz="0" w:space="0" w:color="auto"/>
        <w:bottom w:val="none" w:sz="0" w:space="0" w:color="auto"/>
        <w:right w:val="none" w:sz="0" w:space="0" w:color="auto"/>
      </w:divBdr>
    </w:div>
    <w:div w:id="7436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works.com/solutions/deep-learning.html?gclid=EAIaIQobChMIwu-ppcSQhwMV9AutBh0csAL6EAAYAiAAEgKUG_D_BwE&amp;ef_id=EAIaIQobChMIwu-ppcSQhwMV9AutBh0csAL6EAAYAiAAEgKUG_D_BwE:G:s&amp;s_kwcid=AL!8664!3!591813218793!p!!g!!deep%20learning&amp;s_eid=psn_40855945876&amp;q=deep+learning&amp;gad_sourc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ai.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aws.amazon.com/pm/rekognition/?gclid=EAIaIQobChMI27Xe-8SQhwMVtR-tBh0avw7HEAAYAyAAEgII5_D_BwE&amp;trk=9d8bc1d7-c79a-4b33-8a3f-8bd227f78271&amp;sc_channel=ps&amp;ef_id=EAIaIQobChMI27Xe-8SQhwMVtR-tBh0avw7HEAAYAyAAEgII5_D_BwE:G:s&amp;s_kwcid=AL!4422!3!549437827609!p!!g!!image%20recognition!14835596141!127550399933" TargetMode="External"/><Relationship Id="rId4" Type="http://schemas.openxmlformats.org/officeDocument/2006/relationships/webSettings" Target="webSettings.xml"/><Relationship Id="rId9" Type="http://schemas.openxmlformats.org/officeDocument/2006/relationships/hyperlink" Target="https://get.otter.ai/meeting-notes/?utm_source=google_ads&amp;utm_medium=search&amp;utm_term=transcribe%20meeting%20audio%20to%20text&amp;utm_campaign=search-prospecting-business-nonbrand-meeting-phrase&amp;hsa_acc=6047463090&amp;hsa_cam=17218937190&amp;hsa_grp=138258109564&amp;hsa_ad=620848099645&amp;hsa_src=g&amp;hsa_tgt=kwd-660586846741&amp;hsa_kw=transcribe%20meeting%20audio%20to%20text&amp;hsa_mt=b&amp;hsa_net=adwords&amp;hsa_ver=3&amp;gad_source=1&amp;gclid=EAIaIQobChMIlMnWzsSQhwMVg9bCBB2gJw9fEAAYASAAEgJY1fD_Bw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1594</TotalTime>
  <Pages>5</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Smith</dc:creator>
  <cp:keywords/>
  <dc:description/>
  <cp:lastModifiedBy>Linda Smith</cp:lastModifiedBy>
  <cp:revision>22</cp:revision>
  <dcterms:created xsi:type="dcterms:W3CDTF">2024-07-12T10:20:00Z</dcterms:created>
  <dcterms:modified xsi:type="dcterms:W3CDTF">2024-07-13T13:29:00Z</dcterms:modified>
</cp:coreProperties>
</file>